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7A" w:rsidRPr="005D5687" w:rsidRDefault="00E2437A" w:rsidP="00E2437A">
      <w:pPr>
        <w:jc w:val="center"/>
        <w:rPr>
          <w:sz w:val="22"/>
          <w:szCs w:val="22"/>
        </w:rPr>
      </w:pPr>
      <w:r w:rsidRPr="005D5687">
        <w:rPr>
          <w:sz w:val="22"/>
          <w:szCs w:val="22"/>
        </w:rPr>
        <w:t>İHALE KOMİSYON KARARI</w:t>
      </w:r>
    </w:p>
    <w:p w:rsidR="00E2437A" w:rsidRPr="005D5687" w:rsidRDefault="00E2437A" w:rsidP="00E2437A">
      <w:pPr>
        <w:jc w:val="center"/>
        <w:rPr>
          <w:sz w:val="22"/>
          <w:szCs w:val="22"/>
        </w:rPr>
      </w:pPr>
    </w:p>
    <w:p w:rsidR="00E2437A" w:rsidRPr="005D5687" w:rsidRDefault="00E2437A" w:rsidP="00E2437A">
      <w:pPr>
        <w:rPr>
          <w:sz w:val="22"/>
          <w:szCs w:val="22"/>
        </w:rPr>
      </w:pPr>
      <w:r w:rsidRPr="005D5687">
        <w:rPr>
          <w:sz w:val="22"/>
          <w:szCs w:val="22"/>
        </w:rPr>
        <w:t>İhale Kayıt numarası</w:t>
      </w:r>
      <w:r w:rsidRPr="005D5687">
        <w:rPr>
          <w:sz w:val="22"/>
          <w:szCs w:val="22"/>
        </w:rPr>
        <w:tab/>
      </w:r>
      <w:r w:rsidRPr="005D5687">
        <w:rPr>
          <w:sz w:val="22"/>
          <w:szCs w:val="22"/>
        </w:rPr>
        <w:tab/>
        <w:t xml:space="preserve">: </w:t>
      </w:r>
      <w:r w:rsidR="006A7FE0" w:rsidRPr="006A7FE0">
        <w:rPr>
          <w:sz w:val="22"/>
          <w:szCs w:val="22"/>
        </w:rPr>
        <w:t>2019/349210</w:t>
      </w:r>
    </w:p>
    <w:p w:rsidR="00E2437A" w:rsidRPr="005D5687" w:rsidRDefault="00E2437A" w:rsidP="00E2437A">
      <w:pPr>
        <w:rPr>
          <w:sz w:val="22"/>
          <w:szCs w:val="22"/>
        </w:rPr>
      </w:pPr>
      <w:r w:rsidRPr="005D5687">
        <w:rPr>
          <w:sz w:val="22"/>
          <w:szCs w:val="22"/>
        </w:rPr>
        <w:t>Karar No</w:t>
      </w:r>
      <w:r w:rsidRPr="005D5687">
        <w:rPr>
          <w:sz w:val="22"/>
          <w:szCs w:val="22"/>
        </w:rPr>
        <w:tab/>
      </w:r>
      <w:r w:rsidRPr="005D5687">
        <w:rPr>
          <w:sz w:val="22"/>
          <w:szCs w:val="22"/>
        </w:rPr>
        <w:tab/>
        <w:t xml:space="preserve">             : </w:t>
      </w:r>
    </w:p>
    <w:p w:rsidR="00E2437A" w:rsidRPr="005D5687" w:rsidRDefault="00E2437A" w:rsidP="00E2437A">
      <w:pPr>
        <w:rPr>
          <w:sz w:val="22"/>
          <w:szCs w:val="22"/>
        </w:rPr>
      </w:pPr>
      <w:r w:rsidRPr="005D5687">
        <w:rPr>
          <w:sz w:val="22"/>
          <w:szCs w:val="22"/>
        </w:rPr>
        <w:t xml:space="preserve">İdarenin adı                 </w:t>
      </w:r>
      <w:r w:rsidRPr="005D5687">
        <w:rPr>
          <w:sz w:val="22"/>
          <w:szCs w:val="22"/>
        </w:rPr>
        <w:tab/>
      </w:r>
      <w:r w:rsidRPr="005D5687">
        <w:rPr>
          <w:sz w:val="22"/>
          <w:szCs w:val="22"/>
        </w:rPr>
        <w:tab/>
        <w:t>: ASKİ GENEL MÜDÜRLÜĞÜ, Su Arıtma Dairesi Başkanlığı</w:t>
      </w:r>
    </w:p>
    <w:p w:rsidR="00E2437A" w:rsidRPr="005D5687" w:rsidRDefault="00E2437A" w:rsidP="00E2437A">
      <w:pPr>
        <w:ind w:left="2835" w:hanging="2835"/>
        <w:rPr>
          <w:sz w:val="22"/>
          <w:szCs w:val="22"/>
        </w:rPr>
      </w:pPr>
      <w:r w:rsidRPr="005D5687">
        <w:rPr>
          <w:sz w:val="22"/>
          <w:szCs w:val="22"/>
        </w:rPr>
        <w:t xml:space="preserve">İşin adı                        </w:t>
      </w:r>
      <w:r w:rsidRPr="005D5687">
        <w:rPr>
          <w:sz w:val="22"/>
          <w:szCs w:val="22"/>
        </w:rPr>
        <w:tab/>
        <w:t xml:space="preserve">: </w:t>
      </w:r>
      <w:r w:rsidR="006A7FE0" w:rsidRPr="006A7FE0">
        <w:rPr>
          <w:sz w:val="22"/>
          <w:szCs w:val="22"/>
        </w:rPr>
        <w:t xml:space="preserve">İvedik Su Arıtma Tesisi Filtre Modernizasyonu ve Devreye Alınması Mal Alımı (Yerine Montajlı) </w:t>
      </w:r>
    </w:p>
    <w:p w:rsidR="00E2437A" w:rsidRPr="005D5687" w:rsidRDefault="00E2437A" w:rsidP="00E2437A">
      <w:pPr>
        <w:rPr>
          <w:sz w:val="22"/>
          <w:szCs w:val="22"/>
        </w:rPr>
      </w:pPr>
      <w:r w:rsidRPr="005D5687">
        <w:rPr>
          <w:sz w:val="22"/>
          <w:szCs w:val="22"/>
        </w:rPr>
        <w:t xml:space="preserve">İhale tarih ve saati       </w:t>
      </w:r>
      <w:r w:rsidRPr="005D5687">
        <w:rPr>
          <w:sz w:val="22"/>
          <w:szCs w:val="22"/>
        </w:rPr>
        <w:tab/>
        <w:t xml:space="preserve"> </w:t>
      </w:r>
      <w:r w:rsidRPr="005D5687">
        <w:rPr>
          <w:sz w:val="22"/>
          <w:szCs w:val="22"/>
        </w:rPr>
        <w:tab/>
        <w:t xml:space="preserve">: </w:t>
      </w:r>
      <w:r w:rsidR="006A7FE0">
        <w:rPr>
          <w:sz w:val="22"/>
          <w:szCs w:val="22"/>
        </w:rPr>
        <w:t>27</w:t>
      </w:r>
      <w:r w:rsidRPr="005D5687">
        <w:rPr>
          <w:sz w:val="22"/>
          <w:szCs w:val="22"/>
        </w:rPr>
        <w:t>.</w:t>
      </w:r>
      <w:r w:rsidR="000A12E2">
        <w:rPr>
          <w:sz w:val="22"/>
          <w:szCs w:val="22"/>
        </w:rPr>
        <w:t>08</w:t>
      </w:r>
      <w:r>
        <w:rPr>
          <w:sz w:val="22"/>
          <w:szCs w:val="22"/>
        </w:rPr>
        <w:t>.2019</w:t>
      </w:r>
      <w:r w:rsidRPr="005D5687">
        <w:rPr>
          <w:sz w:val="22"/>
          <w:szCs w:val="22"/>
        </w:rPr>
        <w:t xml:space="preserve"> </w:t>
      </w:r>
      <w:r w:rsidR="006A7FE0">
        <w:rPr>
          <w:sz w:val="22"/>
          <w:szCs w:val="22"/>
        </w:rPr>
        <w:t>Salı</w:t>
      </w:r>
      <w:r>
        <w:rPr>
          <w:sz w:val="22"/>
          <w:szCs w:val="22"/>
        </w:rPr>
        <w:t xml:space="preserve"> </w:t>
      </w:r>
      <w:r w:rsidRPr="005D5687">
        <w:rPr>
          <w:sz w:val="22"/>
          <w:szCs w:val="22"/>
        </w:rPr>
        <w:t xml:space="preserve">günü,  saat </w:t>
      </w:r>
      <w:r w:rsidR="000A12E2">
        <w:rPr>
          <w:sz w:val="22"/>
          <w:szCs w:val="22"/>
        </w:rPr>
        <w:t>14</w:t>
      </w:r>
      <w:r w:rsidRPr="005D5687">
        <w:rPr>
          <w:sz w:val="22"/>
          <w:szCs w:val="22"/>
        </w:rPr>
        <w:t>.</w:t>
      </w:r>
      <w:r w:rsidR="000A12E2">
        <w:rPr>
          <w:sz w:val="22"/>
          <w:szCs w:val="22"/>
        </w:rPr>
        <w:t>30</w:t>
      </w:r>
    </w:p>
    <w:p w:rsidR="00E2437A" w:rsidRPr="005D5687" w:rsidRDefault="00E2437A" w:rsidP="00E2437A">
      <w:pPr>
        <w:tabs>
          <w:tab w:val="left" w:pos="2055"/>
        </w:tabs>
        <w:rPr>
          <w:sz w:val="22"/>
          <w:szCs w:val="22"/>
        </w:rPr>
      </w:pPr>
      <w:r w:rsidRPr="005D5687">
        <w:rPr>
          <w:sz w:val="22"/>
          <w:szCs w:val="22"/>
        </w:rPr>
        <w:t xml:space="preserve">İhale usulü                   </w:t>
      </w:r>
      <w:r w:rsidRPr="005D5687">
        <w:rPr>
          <w:sz w:val="22"/>
          <w:szCs w:val="22"/>
        </w:rPr>
        <w:tab/>
      </w:r>
      <w:r w:rsidRPr="005D5687">
        <w:rPr>
          <w:sz w:val="22"/>
          <w:szCs w:val="22"/>
        </w:rPr>
        <w:tab/>
        <w:t xml:space="preserve"> </w:t>
      </w:r>
      <w:r w:rsidRPr="005D5687">
        <w:rPr>
          <w:sz w:val="22"/>
          <w:szCs w:val="22"/>
        </w:rPr>
        <w:tab/>
        <w:t>: 19. Madde (Açık İhale Usulü )</w:t>
      </w:r>
    </w:p>
    <w:p w:rsidR="00E2437A" w:rsidRPr="000A12E2" w:rsidRDefault="00E2437A" w:rsidP="00E2437A">
      <w:pPr>
        <w:rPr>
          <w:sz w:val="22"/>
          <w:szCs w:val="22"/>
        </w:rPr>
      </w:pPr>
      <w:r w:rsidRPr="000A12E2">
        <w:rPr>
          <w:sz w:val="22"/>
          <w:szCs w:val="22"/>
        </w:rPr>
        <w:t xml:space="preserve">E-İmzalı indirenlerin sayısı        : </w:t>
      </w:r>
      <w:r w:rsidRPr="000A12E2">
        <w:rPr>
          <w:sz w:val="22"/>
          <w:szCs w:val="22"/>
        </w:rPr>
        <w:softHyphen/>
      </w:r>
      <w:r w:rsidR="006A7FE0">
        <w:rPr>
          <w:sz w:val="22"/>
          <w:szCs w:val="22"/>
        </w:rPr>
        <w:t>7</w:t>
      </w:r>
      <w:r w:rsidRPr="000A12E2">
        <w:rPr>
          <w:sz w:val="22"/>
          <w:szCs w:val="22"/>
        </w:rPr>
        <w:t xml:space="preserve"> (</w:t>
      </w:r>
      <w:r w:rsidR="006A7FE0">
        <w:rPr>
          <w:sz w:val="22"/>
          <w:szCs w:val="22"/>
        </w:rPr>
        <w:t>Yedi</w:t>
      </w:r>
      <w:r w:rsidRPr="000A12E2">
        <w:rPr>
          <w:sz w:val="22"/>
          <w:szCs w:val="22"/>
        </w:rPr>
        <w:t>)</w:t>
      </w:r>
    </w:p>
    <w:p w:rsidR="00E2437A" w:rsidRPr="00A170BC" w:rsidRDefault="00E2437A" w:rsidP="00E2437A">
      <w:pPr>
        <w:rPr>
          <w:sz w:val="22"/>
          <w:szCs w:val="22"/>
        </w:rPr>
      </w:pPr>
      <w:r w:rsidRPr="00A170BC">
        <w:rPr>
          <w:sz w:val="22"/>
          <w:szCs w:val="22"/>
        </w:rPr>
        <w:t>Toplam teklif sayısı</w:t>
      </w:r>
      <w:r w:rsidRPr="00A170BC">
        <w:rPr>
          <w:sz w:val="22"/>
          <w:szCs w:val="22"/>
        </w:rPr>
        <w:tab/>
      </w:r>
      <w:r w:rsidRPr="00A170BC">
        <w:rPr>
          <w:sz w:val="22"/>
          <w:szCs w:val="22"/>
        </w:rPr>
        <w:tab/>
        <w:t xml:space="preserve">: </w:t>
      </w:r>
      <w:r w:rsidR="006A7FE0">
        <w:rPr>
          <w:sz w:val="22"/>
          <w:szCs w:val="22"/>
        </w:rPr>
        <w:t>4</w:t>
      </w:r>
      <w:r w:rsidRPr="00A170BC">
        <w:rPr>
          <w:sz w:val="22"/>
          <w:szCs w:val="22"/>
        </w:rPr>
        <w:t xml:space="preserve"> (</w:t>
      </w:r>
      <w:r w:rsidR="006A7FE0">
        <w:rPr>
          <w:sz w:val="22"/>
          <w:szCs w:val="22"/>
        </w:rPr>
        <w:t>Dört</w:t>
      </w:r>
      <w:r w:rsidRPr="00A170BC">
        <w:rPr>
          <w:sz w:val="22"/>
          <w:szCs w:val="22"/>
        </w:rPr>
        <w:t>)</w:t>
      </w:r>
    </w:p>
    <w:p w:rsidR="00E2437A" w:rsidRPr="00A170BC" w:rsidRDefault="00E2437A" w:rsidP="00E2437A">
      <w:pPr>
        <w:rPr>
          <w:sz w:val="22"/>
          <w:szCs w:val="22"/>
        </w:rPr>
      </w:pPr>
      <w:r w:rsidRPr="00A170BC">
        <w:rPr>
          <w:sz w:val="22"/>
          <w:szCs w:val="22"/>
        </w:rPr>
        <w:t>Geçerli teklif sayısı</w:t>
      </w:r>
      <w:r w:rsidRPr="00A170BC">
        <w:rPr>
          <w:sz w:val="22"/>
          <w:szCs w:val="22"/>
        </w:rPr>
        <w:tab/>
      </w:r>
      <w:r w:rsidRPr="00A170BC">
        <w:rPr>
          <w:sz w:val="22"/>
          <w:szCs w:val="22"/>
        </w:rPr>
        <w:tab/>
        <w:t xml:space="preserve">: </w:t>
      </w:r>
      <w:r w:rsidR="000A12E2" w:rsidRPr="00A170BC">
        <w:rPr>
          <w:sz w:val="22"/>
          <w:szCs w:val="22"/>
        </w:rPr>
        <w:t>4</w:t>
      </w:r>
      <w:r w:rsidRPr="00A170BC">
        <w:rPr>
          <w:sz w:val="22"/>
          <w:szCs w:val="22"/>
        </w:rPr>
        <w:t xml:space="preserve"> (</w:t>
      </w:r>
      <w:r w:rsidR="006A7FE0">
        <w:rPr>
          <w:sz w:val="22"/>
          <w:szCs w:val="22"/>
        </w:rPr>
        <w:t>Dört</w:t>
      </w:r>
      <w:r w:rsidRPr="00A170BC">
        <w:rPr>
          <w:sz w:val="22"/>
          <w:szCs w:val="22"/>
        </w:rPr>
        <w:t>)</w:t>
      </w:r>
    </w:p>
    <w:p w:rsidR="00BB6E11" w:rsidRDefault="00BB6E11"/>
    <w:p w:rsidR="00E2437A" w:rsidRDefault="00E2437A"/>
    <w:tbl>
      <w:tblPr>
        <w:tblStyle w:val="TabloKlavuzu"/>
        <w:tblW w:w="9176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E2437A" w:rsidTr="00F96745">
        <w:trPr>
          <w:trHeight w:val="779"/>
        </w:trPr>
        <w:tc>
          <w:tcPr>
            <w:tcW w:w="4588" w:type="dxa"/>
          </w:tcPr>
          <w:p w:rsidR="00E2437A" w:rsidRPr="00F80A73" w:rsidRDefault="00E2437A" w:rsidP="00E2437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F80A73">
              <w:rPr>
                <w:b/>
                <w:color w:val="000000"/>
                <w:sz w:val="24"/>
                <w:szCs w:val="24"/>
                <w:u w:val="single"/>
              </w:rPr>
              <w:t>Ekonomik açıdan en avantajlı birinci teklifin</w:t>
            </w:r>
          </w:p>
        </w:tc>
        <w:tc>
          <w:tcPr>
            <w:tcW w:w="4588" w:type="dxa"/>
          </w:tcPr>
          <w:p w:rsidR="00E2437A" w:rsidRPr="00F80A73" w:rsidRDefault="00E2437A" w:rsidP="00E2437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F80A73">
              <w:rPr>
                <w:b/>
                <w:color w:val="000000"/>
                <w:sz w:val="24"/>
                <w:szCs w:val="24"/>
                <w:u w:val="single"/>
              </w:rPr>
              <w:t>Ekonomik açıdan en avantajlı ikinci teklifin</w:t>
            </w:r>
          </w:p>
        </w:tc>
      </w:tr>
      <w:tr w:rsidR="00E2437A" w:rsidTr="00E2437A">
        <w:trPr>
          <w:trHeight w:val="328"/>
        </w:trPr>
        <w:tc>
          <w:tcPr>
            <w:tcW w:w="4588" w:type="dxa"/>
          </w:tcPr>
          <w:p w:rsidR="00E2437A" w:rsidRPr="00F80A73" w:rsidRDefault="007A5A82" w:rsidP="007A5A82">
            <w:r>
              <w:rPr>
                <w:sz w:val="22"/>
                <w:szCs w:val="22"/>
              </w:rPr>
              <w:t xml:space="preserve">a) Sahibinin </w:t>
            </w:r>
            <w:r w:rsidR="00A347B5">
              <w:rPr>
                <w:sz w:val="22"/>
                <w:szCs w:val="22"/>
              </w:rPr>
              <w:t>adı: FESTO</w:t>
            </w:r>
            <w:r w:rsidR="00F96745" w:rsidRPr="00F96745">
              <w:rPr>
                <w:sz w:val="22"/>
                <w:szCs w:val="24"/>
              </w:rPr>
              <w:t xml:space="preserve"> SAN.VE TİC. ANONİM ŞTİ.</w:t>
            </w:r>
          </w:p>
        </w:tc>
        <w:tc>
          <w:tcPr>
            <w:tcW w:w="4588" w:type="dxa"/>
          </w:tcPr>
          <w:p w:rsidR="00E2437A" w:rsidRPr="00F80A73" w:rsidRDefault="00E2437A" w:rsidP="003D5336">
            <w:r w:rsidRPr="00F80A73">
              <w:rPr>
                <w:sz w:val="22"/>
                <w:szCs w:val="22"/>
              </w:rPr>
              <w:t xml:space="preserve">a) Sahibinin </w:t>
            </w:r>
            <w:proofErr w:type="gramStart"/>
            <w:r w:rsidRPr="00F80A73">
              <w:rPr>
                <w:sz w:val="22"/>
                <w:szCs w:val="22"/>
              </w:rPr>
              <w:t xml:space="preserve">adı  : </w:t>
            </w:r>
            <w:r w:rsidR="003D5336" w:rsidRPr="003D5336">
              <w:rPr>
                <w:szCs w:val="24"/>
              </w:rPr>
              <w:t>ASTEC</w:t>
            </w:r>
            <w:proofErr w:type="gramEnd"/>
            <w:r w:rsidR="003D5336" w:rsidRPr="003D5336">
              <w:rPr>
                <w:szCs w:val="24"/>
              </w:rPr>
              <w:t xml:space="preserve"> ENDÜSTRİ TESİSLERİ ANONİM ŞİRKETİ</w:t>
            </w:r>
          </w:p>
        </w:tc>
      </w:tr>
      <w:tr w:rsidR="00E2437A" w:rsidTr="00E2437A">
        <w:trPr>
          <w:trHeight w:val="328"/>
        </w:trPr>
        <w:tc>
          <w:tcPr>
            <w:tcW w:w="4588" w:type="dxa"/>
          </w:tcPr>
          <w:p w:rsidR="00E2437A" w:rsidRPr="00F80A73" w:rsidRDefault="00E2437A" w:rsidP="00F96745">
            <w:pPr>
              <w:pStyle w:val="ListeParagraf"/>
              <w:ind w:left="0"/>
              <w:rPr>
                <w:sz w:val="22"/>
                <w:szCs w:val="22"/>
              </w:rPr>
            </w:pPr>
            <w:r w:rsidRPr="00F80A73">
              <w:rPr>
                <w:spacing w:val="-12"/>
                <w:sz w:val="22"/>
                <w:szCs w:val="22"/>
              </w:rPr>
              <w:t xml:space="preserve">b) Tutarı                   : </w:t>
            </w:r>
            <w:r w:rsidR="00F96745">
              <w:t>6.499</w:t>
            </w:r>
            <w:r w:rsidR="007A5A82">
              <w:t>.</w:t>
            </w:r>
            <w:r w:rsidR="00F96745">
              <w:t>000</w:t>
            </w:r>
            <w:r w:rsidR="007A5A82">
              <w:t>,00</w:t>
            </w:r>
            <w:r w:rsidRPr="00F80A73">
              <w:t xml:space="preserve"> TL</w:t>
            </w:r>
          </w:p>
        </w:tc>
        <w:tc>
          <w:tcPr>
            <w:tcW w:w="4588" w:type="dxa"/>
          </w:tcPr>
          <w:p w:rsidR="00E2437A" w:rsidRPr="00F80A73" w:rsidRDefault="00E2437A" w:rsidP="00F96745">
            <w:pPr>
              <w:pStyle w:val="ListeParagraf"/>
              <w:ind w:left="0"/>
            </w:pPr>
            <w:r w:rsidRPr="00F80A73">
              <w:rPr>
                <w:spacing w:val="-12"/>
                <w:sz w:val="22"/>
                <w:szCs w:val="22"/>
              </w:rPr>
              <w:t xml:space="preserve">b) </w:t>
            </w:r>
            <w:proofErr w:type="gramStart"/>
            <w:r w:rsidRPr="00F80A73">
              <w:rPr>
                <w:spacing w:val="-12"/>
                <w:sz w:val="22"/>
                <w:szCs w:val="22"/>
              </w:rPr>
              <w:t xml:space="preserve">Tutarı                   : </w:t>
            </w:r>
            <w:r w:rsidR="003D5336" w:rsidRPr="004777A8">
              <w:rPr>
                <w:color w:val="000000"/>
                <w:sz w:val="22"/>
                <w:szCs w:val="16"/>
              </w:rPr>
              <w:t>9</w:t>
            </w:r>
            <w:proofErr w:type="gramEnd"/>
            <w:r w:rsidR="003D5336" w:rsidRPr="004777A8">
              <w:rPr>
                <w:color w:val="000000"/>
                <w:sz w:val="22"/>
                <w:szCs w:val="16"/>
              </w:rPr>
              <w:t>.479.200,00 TL</w:t>
            </w:r>
          </w:p>
        </w:tc>
      </w:tr>
    </w:tbl>
    <w:p w:rsidR="00E2437A" w:rsidRDefault="00E2437A"/>
    <w:p w:rsidR="00AD06C4" w:rsidRPr="00AD06C4" w:rsidRDefault="00AD06C4" w:rsidP="0034344C">
      <w:pPr>
        <w:rPr>
          <w:b/>
          <w:sz w:val="24"/>
          <w:szCs w:val="28"/>
        </w:rPr>
      </w:pPr>
    </w:p>
    <w:p w:rsidR="00DE75C3" w:rsidRPr="0034344C" w:rsidRDefault="00DE75C3" w:rsidP="0034344C">
      <w:pPr>
        <w:ind w:left="-1134" w:firstLine="1134"/>
        <w:jc w:val="center"/>
        <w:rPr>
          <w:sz w:val="24"/>
          <w:szCs w:val="28"/>
        </w:rPr>
      </w:pPr>
      <w:r w:rsidRPr="00AD06C4">
        <w:rPr>
          <w:sz w:val="24"/>
          <w:szCs w:val="28"/>
        </w:rPr>
        <w:t>İsteklilerin Teklif Ettiği Bedelleri</w:t>
      </w:r>
    </w:p>
    <w:tbl>
      <w:tblPr>
        <w:tblpPr w:leftFromText="141" w:rightFromText="141" w:vertAnchor="text" w:horzAnchor="margin" w:tblpXSpec="center" w:tblpY="102"/>
        <w:tblW w:w="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971"/>
        <w:gridCol w:w="2046"/>
        <w:gridCol w:w="1854"/>
      </w:tblGrid>
      <w:tr w:rsidR="004777A8" w:rsidRPr="00F139A0" w:rsidTr="008D5EE0">
        <w:trPr>
          <w:trHeight w:val="722"/>
        </w:trPr>
        <w:tc>
          <w:tcPr>
            <w:tcW w:w="1852" w:type="dxa"/>
            <w:shd w:val="clear" w:color="auto" w:fill="auto"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4777A8">
              <w:rPr>
                <w:b/>
                <w:szCs w:val="24"/>
              </w:rPr>
              <w:t>ASTEC ENDÜSTRİ TESİSLERİ ANONİM ŞİRKETİ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4777A8">
              <w:rPr>
                <w:b/>
                <w:szCs w:val="24"/>
              </w:rPr>
              <w:t xml:space="preserve">FENER MEKANİK ELEKTRİK İNŞAAT TURİZM </w:t>
            </w:r>
            <w:proofErr w:type="gramStart"/>
            <w:r w:rsidRPr="004777A8">
              <w:rPr>
                <w:b/>
                <w:szCs w:val="24"/>
              </w:rPr>
              <w:t>SAN.VE</w:t>
            </w:r>
            <w:proofErr w:type="gramEnd"/>
            <w:r w:rsidRPr="004777A8">
              <w:rPr>
                <w:b/>
                <w:szCs w:val="24"/>
              </w:rPr>
              <w:t xml:space="preserve"> TİC.LTD.ŞTİ.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4777A8">
              <w:rPr>
                <w:b/>
                <w:szCs w:val="24"/>
              </w:rPr>
              <w:t xml:space="preserve">FESTO </w:t>
            </w:r>
            <w:proofErr w:type="gramStart"/>
            <w:r w:rsidRPr="004777A8">
              <w:rPr>
                <w:b/>
                <w:szCs w:val="24"/>
              </w:rPr>
              <w:t>SAN.VE</w:t>
            </w:r>
            <w:proofErr w:type="gramEnd"/>
            <w:r w:rsidRPr="004777A8">
              <w:rPr>
                <w:b/>
                <w:szCs w:val="24"/>
              </w:rPr>
              <w:t xml:space="preserve"> TİC. ANONİM ŞTİ.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4777A8">
              <w:rPr>
                <w:b/>
                <w:szCs w:val="24"/>
              </w:rPr>
              <w:t>İNFAK YAPI MÜŞAVİRLİK MAKİNA İMALAT SANAYİ VE TİC.LTD. ŞTİ</w:t>
            </w:r>
          </w:p>
        </w:tc>
      </w:tr>
      <w:tr w:rsidR="004777A8" w:rsidRPr="004777A8" w:rsidTr="008D5EE0">
        <w:trPr>
          <w:trHeight w:val="446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color w:val="000000"/>
                <w:sz w:val="22"/>
                <w:szCs w:val="16"/>
              </w:rPr>
            </w:pPr>
            <w:r w:rsidRPr="004777A8">
              <w:rPr>
                <w:color w:val="000000"/>
                <w:sz w:val="22"/>
                <w:szCs w:val="16"/>
              </w:rPr>
              <w:t>9.479.200,00 TL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color w:val="000000"/>
                <w:sz w:val="22"/>
                <w:szCs w:val="16"/>
              </w:rPr>
            </w:pPr>
            <w:r w:rsidRPr="004777A8">
              <w:rPr>
                <w:color w:val="000000"/>
                <w:sz w:val="22"/>
                <w:szCs w:val="16"/>
              </w:rPr>
              <w:t>9.120.600,00 TL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color w:val="000000"/>
                <w:sz w:val="22"/>
                <w:szCs w:val="16"/>
              </w:rPr>
            </w:pPr>
            <w:r w:rsidRPr="004777A8">
              <w:rPr>
                <w:color w:val="000000"/>
                <w:sz w:val="22"/>
                <w:szCs w:val="16"/>
              </w:rPr>
              <w:t>6.499.000,00 TL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4777A8" w:rsidRPr="004777A8" w:rsidRDefault="004777A8" w:rsidP="004777A8">
            <w:pPr>
              <w:jc w:val="center"/>
              <w:rPr>
                <w:color w:val="000000"/>
                <w:sz w:val="22"/>
                <w:szCs w:val="16"/>
              </w:rPr>
            </w:pPr>
            <w:r w:rsidRPr="004777A8">
              <w:rPr>
                <w:color w:val="000000"/>
                <w:sz w:val="22"/>
                <w:szCs w:val="16"/>
              </w:rPr>
              <w:t>12.400.000,00 TL</w:t>
            </w:r>
          </w:p>
        </w:tc>
      </w:tr>
    </w:tbl>
    <w:p w:rsidR="0003116B" w:rsidRPr="004777A8" w:rsidRDefault="0003116B" w:rsidP="004777A8">
      <w:pPr>
        <w:jc w:val="center"/>
        <w:rPr>
          <w:sz w:val="36"/>
          <w:szCs w:val="24"/>
        </w:rPr>
      </w:pPr>
    </w:p>
    <w:p w:rsidR="0003116B" w:rsidRPr="004777A8" w:rsidRDefault="0003116B" w:rsidP="004777A8">
      <w:pPr>
        <w:jc w:val="center"/>
        <w:rPr>
          <w:sz w:val="36"/>
          <w:szCs w:val="24"/>
        </w:rPr>
      </w:pPr>
    </w:p>
    <w:p w:rsidR="0003116B" w:rsidRPr="004777A8" w:rsidRDefault="0003116B" w:rsidP="004777A8">
      <w:pPr>
        <w:jc w:val="center"/>
        <w:rPr>
          <w:sz w:val="36"/>
          <w:szCs w:val="24"/>
        </w:rPr>
      </w:pPr>
    </w:p>
    <w:p w:rsidR="0003116B" w:rsidRPr="004777A8" w:rsidRDefault="0003116B" w:rsidP="004777A8">
      <w:pPr>
        <w:jc w:val="center"/>
        <w:rPr>
          <w:sz w:val="36"/>
          <w:szCs w:val="24"/>
        </w:rPr>
      </w:pPr>
    </w:p>
    <w:p w:rsidR="0003116B" w:rsidRPr="004777A8" w:rsidRDefault="0003116B" w:rsidP="004777A8">
      <w:pPr>
        <w:jc w:val="center"/>
        <w:rPr>
          <w:sz w:val="36"/>
          <w:szCs w:val="24"/>
        </w:rPr>
      </w:pPr>
    </w:p>
    <w:p w:rsidR="0034344C" w:rsidRPr="00F25E4D" w:rsidRDefault="0034344C" w:rsidP="0034344C">
      <w:pPr>
        <w:pStyle w:val="ListeParagraf"/>
        <w:ind w:left="0" w:right="-285" w:firstLine="708"/>
        <w:jc w:val="both"/>
        <w:rPr>
          <w:sz w:val="22"/>
          <w:szCs w:val="22"/>
        </w:rPr>
      </w:pPr>
      <w:r w:rsidRPr="00607B15">
        <w:rPr>
          <w:sz w:val="24"/>
          <w:szCs w:val="24"/>
        </w:rPr>
        <w:t xml:space="preserve">İhale dokümanlarını </w:t>
      </w:r>
      <w:r>
        <w:rPr>
          <w:sz w:val="24"/>
          <w:szCs w:val="24"/>
        </w:rPr>
        <w:t>7</w:t>
      </w:r>
      <w:r w:rsidRPr="00607B15">
        <w:rPr>
          <w:sz w:val="24"/>
          <w:szCs w:val="24"/>
        </w:rPr>
        <w:t xml:space="preserve"> (Y</w:t>
      </w:r>
      <w:r>
        <w:rPr>
          <w:sz w:val="24"/>
          <w:szCs w:val="24"/>
        </w:rPr>
        <w:t>edi</w:t>
      </w:r>
      <w:r w:rsidRPr="00607B15">
        <w:rPr>
          <w:sz w:val="24"/>
          <w:szCs w:val="24"/>
        </w:rPr>
        <w:t xml:space="preserve">) firma </w:t>
      </w:r>
      <w:proofErr w:type="spellStart"/>
      <w:r w:rsidRPr="00607B15">
        <w:rPr>
          <w:sz w:val="24"/>
          <w:szCs w:val="24"/>
        </w:rPr>
        <w:t>Ekaptan</w:t>
      </w:r>
      <w:proofErr w:type="spellEnd"/>
      <w:r w:rsidRPr="00607B15">
        <w:rPr>
          <w:sz w:val="24"/>
          <w:szCs w:val="24"/>
        </w:rPr>
        <w:t xml:space="preserve"> E-imzalı indirmiştir.</w:t>
      </w:r>
      <w:r>
        <w:rPr>
          <w:sz w:val="24"/>
          <w:szCs w:val="24"/>
        </w:rPr>
        <w:t>2</w:t>
      </w:r>
      <w:r w:rsidRPr="00607B15">
        <w:rPr>
          <w:sz w:val="24"/>
          <w:szCs w:val="24"/>
        </w:rPr>
        <w:t xml:space="preserve">7.08.2019 günü saat 14.30’a kadar </w:t>
      </w:r>
      <w:r>
        <w:rPr>
          <w:sz w:val="24"/>
          <w:szCs w:val="24"/>
        </w:rPr>
        <w:t>‘‘ASTEC ENDÜSTRİ TESİSLERİ ANONİM ŞİRKETİ, FENER MEKANİK ELEKTRİK İNŞAAT TURİZM SAN. VE TİC.LTD. ŞTİ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FESTO SAN.VE TİC. ANONİM ŞTİ.</w:t>
      </w:r>
      <w:r>
        <w:rPr>
          <w:spacing w:val="-12"/>
          <w:sz w:val="22"/>
          <w:szCs w:val="22"/>
        </w:rPr>
        <w:t xml:space="preserve">  ve </w:t>
      </w:r>
      <w:r>
        <w:rPr>
          <w:sz w:val="24"/>
          <w:szCs w:val="24"/>
        </w:rPr>
        <w:t xml:space="preserve">İNFAK YAPI MÜŞAVİRLİK MAKİNA İMALAT SANAYİ VE TİC.LTD. ŞTİ.’’ </w:t>
      </w:r>
      <w:r w:rsidRPr="0062396D">
        <w:rPr>
          <w:sz w:val="24"/>
          <w:szCs w:val="24"/>
        </w:rPr>
        <w:t xml:space="preserve">firmaları olmak üzere </w:t>
      </w:r>
      <w:r>
        <w:rPr>
          <w:sz w:val="24"/>
          <w:szCs w:val="24"/>
        </w:rPr>
        <w:t>4</w:t>
      </w:r>
      <w:r w:rsidRPr="0062396D">
        <w:rPr>
          <w:sz w:val="24"/>
          <w:szCs w:val="24"/>
        </w:rPr>
        <w:t xml:space="preserve"> (</w:t>
      </w:r>
      <w:r>
        <w:rPr>
          <w:sz w:val="24"/>
          <w:szCs w:val="24"/>
        </w:rPr>
        <w:t>dört</w:t>
      </w:r>
      <w:r w:rsidRPr="0062396D">
        <w:rPr>
          <w:sz w:val="24"/>
          <w:szCs w:val="24"/>
        </w:rPr>
        <w:t>) istekli ihaleye teklif vermiştir.</w:t>
      </w:r>
    </w:p>
    <w:p w:rsidR="0034344C" w:rsidRPr="0062396D" w:rsidRDefault="0034344C" w:rsidP="0034344C">
      <w:pPr>
        <w:pStyle w:val="NormalWeb"/>
        <w:keepNext/>
        <w:widowControl w:val="0"/>
        <w:tabs>
          <w:tab w:val="left" w:pos="3243"/>
        </w:tabs>
        <w:spacing w:before="0" w:beforeAutospacing="0" w:after="0" w:afterAutospacing="0"/>
        <w:jc w:val="both"/>
        <w:rPr>
          <w:spacing w:val="-12"/>
        </w:rPr>
      </w:pPr>
    </w:p>
    <w:p w:rsidR="0034344C" w:rsidRPr="0062396D" w:rsidRDefault="0034344C" w:rsidP="0034344C">
      <w:pPr>
        <w:pStyle w:val="NormalWeb"/>
        <w:keepNext/>
        <w:widowControl w:val="0"/>
        <w:spacing w:before="0" w:beforeAutospacing="0" w:after="0" w:afterAutospacing="0"/>
        <w:ind w:firstLine="708"/>
        <w:jc w:val="both"/>
        <w:rPr>
          <w:b/>
        </w:rPr>
      </w:pPr>
      <w:r w:rsidRPr="0062396D">
        <w:t>İhale komisyonumuz tarafından, 4734 sayılı K.İ.K.’</w:t>
      </w:r>
      <w:proofErr w:type="spellStart"/>
      <w:r w:rsidRPr="0062396D">
        <w:t>nun</w:t>
      </w:r>
      <w:proofErr w:type="spellEnd"/>
      <w:r w:rsidRPr="0062396D">
        <w:t xml:space="preserve"> ‘’Tekliflerin alınması ve açılması’’ başlıklı 36.maddesine ve İdari şartnamenin 30.2.1 maddesine göre </w:t>
      </w:r>
      <w:r>
        <w:t>4</w:t>
      </w:r>
      <w:r w:rsidRPr="0062396D">
        <w:t xml:space="preserve"> (</w:t>
      </w:r>
      <w:r>
        <w:t>dört</w:t>
      </w:r>
      <w:r w:rsidRPr="0062396D">
        <w:t xml:space="preserve">) adet teklif zarfı ihale komisyonumuzca tutanakla teslim alınarak hazır bulunanlara duyurulmuştur. </w:t>
      </w:r>
      <w:r w:rsidRPr="0062396D">
        <w:rPr>
          <w:b/>
        </w:rPr>
        <w:t>(Ek-1 Tutanak)</w:t>
      </w:r>
    </w:p>
    <w:p w:rsidR="0034344C" w:rsidRPr="0062396D" w:rsidRDefault="0034344C" w:rsidP="0034344C">
      <w:pPr>
        <w:pStyle w:val="NormalWeb"/>
        <w:keepNext/>
        <w:widowControl w:val="0"/>
        <w:spacing w:before="0" w:beforeAutospacing="0" w:after="0" w:afterAutospacing="0"/>
        <w:jc w:val="both"/>
      </w:pPr>
    </w:p>
    <w:p w:rsidR="0034344C" w:rsidRDefault="0034344C" w:rsidP="0034344C">
      <w:pPr>
        <w:pStyle w:val="NormalWeb"/>
        <w:keepNext/>
        <w:widowControl w:val="0"/>
        <w:spacing w:before="0" w:beforeAutospacing="0" w:after="0" w:afterAutospacing="0"/>
        <w:jc w:val="both"/>
      </w:pPr>
      <w:r w:rsidRPr="0062396D">
        <w:t xml:space="preserve"> </w:t>
      </w:r>
      <w:r w:rsidRPr="0062396D">
        <w:tab/>
        <w:t>İhale Komisyonumuzun 1.oturumunda; Teklif zarfları alınış sırasına göre incelenerek 4734 sayılı K.İ.K.’</w:t>
      </w:r>
      <w:proofErr w:type="spellStart"/>
      <w:r w:rsidRPr="0062396D">
        <w:t>nun</w:t>
      </w:r>
      <w:proofErr w:type="spellEnd"/>
      <w:r w:rsidRPr="0062396D">
        <w:t xml:space="preserve"> 30. maddesi ve İdari şartnamenin </w:t>
      </w:r>
      <w:r w:rsidRPr="0062396D">
        <w:rPr>
          <w:b/>
        </w:rPr>
        <w:t>“</w:t>
      </w:r>
      <w:r w:rsidRPr="0062396D">
        <w:t>Tekliflerin alınması ve açılması</w:t>
      </w:r>
      <w:r w:rsidRPr="0062396D">
        <w:rPr>
          <w:b/>
        </w:rPr>
        <w:t xml:space="preserve">” </w:t>
      </w:r>
      <w:r w:rsidRPr="0062396D">
        <w:t xml:space="preserve">başlıklı 30.2.2.maddesine göre uygun olduğu tespit edilmiştir. </w:t>
      </w:r>
    </w:p>
    <w:p w:rsidR="0034344C" w:rsidRPr="0062396D" w:rsidRDefault="0034344C" w:rsidP="0034344C">
      <w:pPr>
        <w:pStyle w:val="NormalWeb"/>
        <w:keepNext/>
        <w:widowControl w:val="0"/>
        <w:spacing w:before="0" w:beforeAutospacing="0" w:after="0" w:afterAutospacing="0"/>
        <w:jc w:val="both"/>
      </w:pPr>
    </w:p>
    <w:p w:rsidR="0034344C" w:rsidRDefault="0034344C" w:rsidP="0034344C">
      <w:pPr>
        <w:ind w:firstLine="708"/>
        <w:jc w:val="both"/>
      </w:pPr>
      <w:proofErr w:type="gramStart"/>
      <w:r w:rsidRPr="0062396D">
        <w:rPr>
          <w:sz w:val="24"/>
          <w:szCs w:val="24"/>
        </w:rPr>
        <w:t>İdari şartnamenin 30.2.3.Maddesine göre; İhale konusu işin yaklaşık maliyeti açıklandıktan sonra, Teklif zarfları istekliler ve hazır bulunanlar önünde</w:t>
      </w:r>
      <w:r>
        <w:rPr>
          <w:sz w:val="24"/>
          <w:szCs w:val="24"/>
        </w:rPr>
        <w:t xml:space="preserve"> alınış sırasına göre açılarak </w:t>
      </w:r>
      <w:r>
        <w:rPr>
          <w:sz w:val="24"/>
          <w:szCs w:val="22"/>
        </w:rPr>
        <w:t>isteklilerin</w:t>
      </w:r>
      <w:r w:rsidRPr="00F25E4D">
        <w:rPr>
          <w:sz w:val="24"/>
          <w:szCs w:val="24"/>
        </w:rPr>
        <w:t xml:space="preserve"> </w:t>
      </w:r>
      <w:r w:rsidRPr="0062396D">
        <w:rPr>
          <w:sz w:val="24"/>
          <w:szCs w:val="24"/>
        </w:rPr>
        <w:t>belgelerinin eksik olup olmadığı, Teklif mektupları ile geçici teminatlarının usulüne uygunluğu kontrol edilerek,  isteklilerin belgelerinde eksiklik görülmemiş olup Teklif mektubu ve geçici teminatlarının u</w:t>
      </w:r>
      <w:r>
        <w:rPr>
          <w:sz w:val="24"/>
          <w:szCs w:val="24"/>
        </w:rPr>
        <w:t>sulüne uygun olduğu görülmüş olup</w:t>
      </w:r>
      <w:r>
        <w:rPr>
          <w:sz w:val="24"/>
          <w:szCs w:val="22"/>
        </w:rPr>
        <w:t xml:space="preserve"> </w:t>
      </w:r>
      <w:r w:rsidRPr="0062396D">
        <w:rPr>
          <w:b/>
          <w:sz w:val="24"/>
          <w:szCs w:val="24"/>
        </w:rPr>
        <w:t xml:space="preserve">(Ek-2 Tutanak) </w:t>
      </w:r>
      <w:r w:rsidRPr="0062396D">
        <w:rPr>
          <w:sz w:val="24"/>
          <w:szCs w:val="24"/>
        </w:rPr>
        <w:t xml:space="preserve">İsteklilerin teklif fiyatı açıklanarak oturum kapatılmıştır. </w:t>
      </w:r>
      <w:proofErr w:type="gramEnd"/>
      <w:r w:rsidRPr="0062396D">
        <w:rPr>
          <w:b/>
          <w:sz w:val="24"/>
          <w:szCs w:val="24"/>
        </w:rPr>
        <w:t>(Ek-3 Tutanak)</w:t>
      </w:r>
    </w:p>
    <w:p w:rsidR="003D5336" w:rsidRDefault="0034344C" w:rsidP="0021368C">
      <w:pPr>
        <w:pStyle w:val="GvdeMetniGirintisi"/>
        <w:widowControl w:val="0"/>
        <w:spacing w:after="0" w:line="276" w:lineRule="auto"/>
        <w:ind w:left="72" w:firstLine="6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İhale komisyonumuzun 2.oturumunda; i</w:t>
      </w:r>
      <w:r w:rsidR="008D5EE0" w:rsidRPr="0062396D">
        <w:rPr>
          <w:sz w:val="24"/>
          <w:szCs w:val="24"/>
        </w:rPr>
        <w:t>dari şartnamenin 30.2.3.Maddesine göre; İhale konusu işin yaklaşık maliyeti açıklandıktan sonra,</w:t>
      </w:r>
      <w:r w:rsidR="008D5EE0" w:rsidRPr="00494978">
        <w:rPr>
          <w:sz w:val="24"/>
          <w:szCs w:val="22"/>
        </w:rPr>
        <w:t xml:space="preserve"> </w:t>
      </w:r>
      <w:r w:rsidR="008D5EE0" w:rsidRPr="008D5EE0">
        <w:rPr>
          <w:sz w:val="24"/>
          <w:szCs w:val="24"/>
        </w:rPr>
        <w:t>FENER MEKANİK ELEKTRİK İNŞAAT TURİZM SAN. VE TİC.LTD. ŞTİ.</w:t>
      </w:r>
      <w:r w:rsidR="008D5EE0">
        <w:rPr>
          <w:b/>
          <w:sz w:val="24"/>
          <w:szCs w:val="24"/>
        </w:rPr>
        <w:t xml:space="preserve"> </w:t>
      </w:r>
      <w:r w:rsidR="008D5EE0" w:rsidRPr="00494978">
        <w:rPr>
          <w:sz w:val="24"/>
          <w:szCs w:val="22"/>
        </w:rPr>
        <w:t>firmasının dosyasında ürünlerin İdari Şartnamenin 7.5.6. maddesi gereği ihale dosyasında sunması gereken malzemelerin marka</w:t>
      </w:r>
      <w:r w:rsidR="008D5EE0">
        <w:rPr>
          <w:sz w:val="24"/>
          <w:szCs w:val="22"/>
        </w:rPr>
        <w:t xml:space="preserve"> model listesinde 8.kalemde bulunan ‘‘Scada ve Otomasyon’’ maddesi belirtilmediğinden </w:t>
      </w:r>
      <w:r w:rsidR="008D5EE0" w:rsidRPr="00494978">
        <w:rPr>
          <w:sz w:val="24"/>
          <w:szCs w:val="22"/>
        </w:rPr>
        <w:t>dolayı</w:t>
      </w:r>
      <w:r w:rsidR="008D5EE0">
        <w:rPr>
          <w:sz w:val="24"/>
          <w:szCs w:val="22"/>
        </w:rPr>
        <w:t xml:space="preserve"> </w:t>
      </w:r>
      <w:r w:rsidR="008D5EE0" w:rsidRPr="00494978">
        <w:rPr>
          <w:sz w:val="24"/>
          <w:szCs w:val="22"/>
        </w:rPr>
        <w:t>d</w:t>
      </w:r>
      <w:r w:rsidR="008D5EE0">
        <w:rPr>
          <w:sz w:val="24"/>
          <w:szCs w:val="22"/>
        </w:rPr>
        <w:t>eğerlendirme dışı bırakılmıştır</w:t>
      </w:r>
      <w:r w:rsidR="00BB25F1">
        <w:rPr>
          <w:sz w:val="24"/>
          <w:szCs w:val="22"/>
        </w:rPr>
        <w:t xml:space="preserve"> </w:t>
      </w:r>
      <w:r w:rsidR="00BB25F1" w:rsidRPr="0062396D">
        <w:rPr>
          <w:b/>
          <w:sz w:val="24"/>
          <w:szCs w:val="24"/>
        </w:rPr>
        <w:t>(Ek-</w:t>
      </w:r>
      <w:r w:rsidR="00BB25F1">
        <w:rPr>
          <w:b/>
          <w:sz w:val="24"/>
          <w:szCs w:val="24"/>
        </w:rPr>
        <w:t xml:space="preserve">5 Tutanak). </w:t>
      </w:r>
      <w:r w:rsidR="008D5EE0">
        <w:rPr>
          <w:sz w:val="24"/>
          <w:szCs w:val="22"/>
        </w:rPr>
        <w:t xml:space="preserve">Diğer </w:t>
      </w:r>
      <w:r w:rsidR="008D5EE0">
        <w:rPr>
          <w:sz w:val="24"/>
          <w:szCs w:val="24"/>
        </w:rPr>
        <w:t>f</w:t>
      </w:r>
      <w:r w:rsidR="0021368C" w:rsidRPr="0062396D">
        <w:rPr>
          <w:sz w:val="24"/>
          <w:szCs w:val="24"/>
        </w:rPr>
        <w:t>irmaların, 4734 sayılı K.İ.K.’nun “Tekliflerin Değerlendirilmesi” başlıklı 3</w:t>
      </w:r>
      <w:r w:rsidR="00946B57">
        <w:rPr>
          <w:sz w:val="24"/>
          <w:szCs w:val="24"/>
        </w:rPr>
        <w:t>1</w:t>
      </w:r>
      <w:r w:rsidR="0021368C" w:rsidRPr="0062396D">
        <w:rPr>
          <w:sz w:val="24"/>
          <w:szCs w:val="24"/>
        </w:rPr>
        <w:t xml:space="preserve">. Maddesine, Mal Alımları Uygulama Yönetmeliği’nin “Başvuruların ve Tekliflerin Alınması, Açılması ve Değerlendirilmesi” başlıklı </w:t>
      </w:r>
      <w:r w:rsidR="0021368C" w:rsidRPr="001B310C">
        <w:rPr>
          <w:sz w:val="24"/>
          <w:szCs w:val="24"/>
        </w:rPr>
        <w:t>55.</w:t>
      </w:r>
      <w:r w:rsidR="0021368C" w:rsidRPr="00946B57">
        <w:rPr>
          <w:color w:val="FF0000"/>
          <w:sz w:val="24"/>
          <w:szCs w:val="24"/>
        </w:rPr>
        <w:t xml:space="preserve"> </w:t>
      </w:r>
      <w:r w:rsidR="0021368C" w:rsidRPr="0062396D">
        <w:rPr>
          <w:sz w:val="24"/>
          <w:szCs w:val="24"/>
        </w:rPr>
        <w:t xml:space="preserve">Maddesi ve idari şartnamenin </w:t>
      </w:r>
      <w:proofErr w:type="gramStart"/>
      <w:r w:rsidR="0021368C" w:rsidRPr="0062396D">
        <w:rPr>
          <w:sz w:val="24"/>
          <w:szCs w:val="24"/>
        </w:rPr>
        <w:t>31.5</w:t>
      </w:r>
      <w:proofErr w:type="gramEnd"/>
      <w:r w:rsidR="0021368C" w:rsidRPr="0062396D">
        <w:rPr>
          <w:sz w:val="24"/>
          <w:szCs w:val="24"/>
        </w:rPr>
        <w:t xml:space="preserve">. Maddesine göre ihale konusu işi yapabilme kapasitesini belirleyen yeterlik kriterlerine ve teklifinin ihale dokümanında belirtilen şartlara uygun olduğu tespit edilmiştir. </w:t>
      </w:r>
    </w:p>
    <w:p w:rsidR="003D5336" w:rsidRDefault="003D5336" w:rsidP="0021368C">
      <w:pPr>
        <w:pStyle w:val="GvdeMetniGirintisi"/>
        <w:widowControl w:val="0"/>
        <w:spacing w:after="0" w:line="276" w:lineRule="auto"/>
        <w:ind w:left="72" w:firstLine="636"/>
        <w:jc w:val="both"/>
        <w:rPr>
          <w:sz w:val="24"/>
          <w:szCs w:val="24"/>
        </w:rPr>
      </w:pPr>
    </w:p>
    <w:p w:rsidR="0021368C" w:rsidRPr="00936DB2" w:rsidRDefault="0021368C" w:rsidP="0021368C">
      <w:pPr>
        <w:pStyle w:val="GvdeMetniGirintisi"/>
        <w:widowControl w:val="0"/>
        <w:spacing w:after="0" w:line="276" w:lineRule="auto"/>
        <w:ind w:left="72" w:firstLine="636"/>
        <w:jc w:val="both"/>
        <w:rPr>
          <w:sz w:val="24"/>
          <w:szCs w:val="24"/>
        </w:rPr>
      </w:pPr>
      <w:r w:rsidRPr="0062396D">
        <w:rPr>
          <w:sz w:val="24"/>
          <w:szCs w:val="24"/>
        </w:rPr>
        <w:t>İsteklilerin teklif mektubu eki cetvelinde aritmetik hata bulunup bulunmadığı kontrol edilerek, hata bulunmadığı tespit edilmiştir.</w:t>
      </w:r>
    </w:p>
    <w:p w:rsidR="00DE75C3" w:rsidRPr="0062396D" w:rsidRDefault="00DE75C3" w:rsidP="00DE75C3">
      <w:pPr>
        <w:jc w:val="both"/>
        <w:rPr>
          <w:color w:val="FF0000"/>
          <w:sz w:val="24"/>
          <w:szCs w:val="24"/>
        </w:rPr>
      </w:pPr>
    </w:p>
    <w:p w:rsidR="00DE75C3" w:rsidRPr="00B43D30" w:rsidRDefault="00DE75C3" w:rsidP="009A552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2396D">
        <w:rPr>
          <w:color w:val="FF0000"/>
          <w:sz w:val="24"/>
          <w:szCs w:val="24"/>
        </w:rPr>
        <w:tab/>
      </w:r>
      <w:r w:rsidRPr="004777A8">
        <w:rPr>
          <w:sz w:val="24"/>
          <w:szCs w:val="24"/>
        </w:rPr>
        <w:t xml:space="preserve">Yaklaşık Maliyeti </w:t>
      </w:r>
      <w:r w:rsidR="004777A8" w:rsidRPr="00B43D30">
        <w:rPr>
          <w:b/>
          <w:sz w:val="24"/>
          <w:szCs w:val="24"/>
        </w:rPr>
        <w:t>15.483.860</w:t>
      </w:r>
      <w:r w:rsidR="001324EC" w:rsidRPr="00B43D30">
        <w:rPr>
          <w:b/>
          <w:sz w:val="24"/>
          <w:szCs w:val="24"/>
        </w:rPr>
        <w:t xml:space="preserve"> </w:t>
      </w:r>
      <w:r w:rsidRPr="00B43D30">
        <w:rPr>
          <w:b/>
          <w:sz w:val="24"/>
          <w:szCs w:val="24"/>
        </w:rPr>
        <w:t>TL (</w:t>
      </w:r>
      <w:r w:rsidR="004777A8" w:rsidRPr="00B43D30">
        <w:rPr>
          <w:b/>
          <w:sz w:val="24"/>
          <w:szCs w:val="24"/>
        </w:rPr>
        <w:t>Onbeş</w:t>
      </w:r>
      <w:r w:rsidR="001324EC" w:rsidRPr="00B43D30">
        <w:rPr>
          <w:b/>
          <w:sz w:val="24"/>
          <w:szCs w:val="24"/>
        </w:rPr>
        <w:t>milyondörtyüzseksen</w:t>
      </w:r>
      <w:r w:rsidR="004777A8" w:rsidRPr="00B43D30">
        <w:rPr>
          <w:b/>
          <w:sz w:val="24"/>
          <w:szCs w:val="24"/>
        </w:rPr>
        <w:t>üç</w:t>
      </w:r>
      <w:r w:rsidR="001324EC" w:rsidRPr="00B43D30">
        <w:rPr>
          <w:b/>
          <w:sz w:val="24"/>
          <w:szCs w:val="24"/>
        </w:rPr>
        <w:t>bin</w:t>
      </w:r>
      <w:r w:rsidR="004777A8" w:rsidRPr="00B43D30">
        <w:rPr>
          <w:b/>
          <w:sz w:val="24"/>
          <w:szCs w:val="24"/>
        </w:rPr>
        <w:t>sekizyüzaltmış</w:t>
      </w:r>
      <w:r w:rsidR="001324EC" w:rsidRPr="00B43D30">
        <w:rPr>
          <w:b/>
          <w:sz w:val="24"/>
          <w:szCs w:val="24"/>
        </w:rPr>
        <w:t xml:space="preserve"> </w:t>
      </w:r>
      <w:r w:rsidR="00326D9F" w:rsidRPr="00B43D30">
        <w:rPr>
          <w:b/>
          <w:sz w:val="24"/>
          <w:szCs w:val="24"/>
        </w:rPr>
        <w:t>Türk Lirası</w:t>
      </w:r>
      <w:r w:rsidR="004777A8" w:rsidRPr="00B43D30">
        <w:rPr>
          <w:b/>
          <w:sz w:val="24"/>
          <w:szCs w:val="24"/>
        </w:rPr>
        <w:t xml:space="preserve"> </w:t>
      </w:r>
      <w:r w:rsidRPr="00B43D30">
        <w:rPr>
          <w:b/>
          <w:sz w:val="24"/>
          <w:szCs w:val="24"/>
        </w:rPr>
        <w:t>)</w:t>
      </w:r>
      <w:r w:rsidRPr="004777A8">
        <w:rPr>
          <w:sz w:val="24"/>
          <w:szCs w:val="24"/>
        </w:rPr>
        <w:t xml:space="preserve"> olan </w:t>
      </w:r>
      <w:r w:rsidR="004777A8" w:rsidRPr="004777A8">
        <w:rPr>
          <w:sz w:val="24"/>
          <w:szCs w:val="24"/>
        </w:rPr>
        <w:t xml:space="preserve">İvedik Su Arıtma Tesisi Filtre Modernizasyonu ve Devreye Alınması Mal Alımı </w:t>
      </w:r>
      <w:r w:rsidR="003D5336">
        <w:rPr>
          <w:sz w:val="24"/>
          <w:szCs w:val="24"/>
        </w:rPr>
        <w:t xml:space="preserve">İşinde en avantajlı 1.teklifi </w:t>
      </w:r>
      <w:r w:rsidR="004777A8">
        <w:rPr>
          <w:sz w:val="24"/>
          <w:szCs w:val="24"/>
        </w:rPr>
        <w:t>6.499.000,00</w:t>
      </w:r>
      <w:r w:rsidR="00D660B3" w:rsidRPr="009A552D">
        <w:rPr>
          <w:sz w:val="24"/>
          <w:szCs w:val="24"/>
        </w:rPr>
        <w:t xml:space="preserve"> TL </w:t>
      </w:r>
      <w:r w:rsidR="003D5336">
        <w:rPr>
          <w:sz w:val="24"/>
          <w:szCs w:val="24"/>
        </w:rPr>
        <w:t xml:space="preserve">fiyat ile </w:t>
      </w:r>
      <w:r w:rsidR="004777A8">
        <w:rPr>
          <w:sz w:val="24"/>
          <w:szCs w:val="24"/>
        </w:rPr>
        <w:t xml:space="preserve">FESTO </w:t>
      </w:r>
      <w:proofErr w:type="gramStart"/>
      <w:r w:rsidR="004777A8">
        <w:rPr>
          <w:sz w:val="24"/>
          <w:szCs w:val="24"/>
        </w:rPr>
        <w:t>SAN.VE</w:t>
      </w:r>
      <w:proofErr w:type="gramEnd"/>
      <w:r w:rsidR="004777A8">
        <w:rPr>
          <w:sz w:val="24"/>
          <w:szCs w:val="24"/>
        </w:rPr>
        <w:t xml:space="preserve"> TİC. ANONİM ŞTİ</w:t>
      </w:r>
      <w:r w:rsidR="00D660B3" w:rsidRPr="009A552D">
        <w:rPr>
          <w:sz w:val="24"/>
          <w:szCs w:val="24"/>
        </w:rPr>
        <w:t xml:space="preserve">. </w:t>
      </w:r>
      <w:r w:rsidR="003D5336">
        <w:rPr>
          <w:sz w:val="24"/>
          <w:szCs w:val="24"/>
        </w:rPr>
        <w:t xml:space="preserve"> ve en avantajlı 2.teklifi </w:t>
      </w:r>
      <w:r w:rsidR="003D5336" w:rsidRPr="004777A8">
        <w:rPr>
          <w:color w:val="000000"/>
          <w:sz w:val="22"/>
          <w:szCs w:val="16"/>
        </w:rPr>
        <w:t>9.479.200,00 TL</w:t>
      </w:r>
      <w:r w:rsidR="003D5336" w:rsidRPr="003D5336">
        <w:rPr>
          <w:sz w:val="24"/>
          <w:szCs w:val="24"/>
        </w:rPr>
        <w:t xml:space="preserve"> </w:t>
      </w:r>
      <w:r w:rsidR="003D5336">
        <w:rPr>
          <w:sz w:val="24"/>
          <w:szCs w:val="24"/>
        </w:rPr>
        <w:t xml:space="preserve">fiyat ile </w:t>
      </w:r>
      <w:r w:rsidR="003D5336" w:rsidRPr="003D5336">
        <w:rPr>
          <w:sz w:val="24"/>
          <w:szCs w:val="24"/>
        </w:rPr>
        <w:t>ASTEC ENDÜSTRİ TESİSLERİ ANONİM ŞİRKETİ</w:t>
      </w:r>
      <w:r w:rsidR="003D5336">
        <w:rPr>
          <w:sz w:val="24"/>
          <w:szCs w:val="24"/>
        </w:rPr>
        <w:t xml:space="preserve"> firmaları vermiş olup, </w:t>
      </w:r>
      <w:r w:rsidR="003D5336" w:rsidRPr="00B43D30">
        <w:rPr>
          <w:sz w:val="24"/>
          <w:szCs w:val="24"/>
        </w:rPr>
        <w:t>İvedik Su Arıtma Tesisi Filtre Modernizasyonu ve Devreye Alınması Mal Alımı (Yerine Montajlı) işinin KDV Hariç 6.499.000,00 TL (</w:t>
      </w:r>
      <w:proofErr w:type="spellStart"/>
      <w:r w:rsidR="003D5336" w:rsidRPr="00B43D30">
        <w:rPr>
          <w:sz w:val="24"/>
          <w:szCs w:val="24"/>
        </w:rPr>
        <w:t>Altımilyondörtyüzdoksandokuzbin</w:t>
      </w:r>
      <w:proofErr w:type="spellEnd"/>
      <w:r w:rsidR="003D5336" w:rsidRPr="00B43D30">
        <w:rPr>
          <w:sz w:val="24"/>
          <w:szCs w:val="24"/>
        </w:rPr>
        <w:t xml:space="preserve"> Türk Lirası) bedelle ‘‘FESTO SAN.VE TİC. ANONİM ŞTİ’’ firmasından satın alınması İhale Komisyonumuzca uygun mütalaa edilmektedir.</w:t>
      </w:r>
    </w:p>
    <w:p w:rsidR="008D5EE0" w:rsidRDefault="008D5EE0" w:rsidP="009A552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7527" w:rsidRDefault="00F37527" w:rsidP="00F37527">
      <w:pPr>
        <w:pStyle w:val="stBilgi"/>
        <w:tabs>
          <w:tab w:val="left" w:pos="708"/>
          <w:tab w:val="left" w:pos="5040"/>
        </w:tabs>
        <w:jc w:val="both"/>
        <w:rPr>
          <w:szCs w:val="24"/>
        </w:rPr>
      </w:pPr>
    </w:p>
    <w:p w:rsidR="00A23301" w:rsidRPr="00F37527" w:rsidRDefault="003D5336" w:rsidP="00F37527">
      <w:pPr>
        <w:pStyle w:val="stBilgi"/>
        <w:tabs>
          <w:tab w:val="left" w:pos="708"/>
          <w:tab w:val="left" w:pos="5040"/>
        </w:tabs>
        <w:jc w:val="both"/>
        <w:rPr>
          <w:szCs w:val="24"/>
        </w:rPr>
      </w:pPr>
      <w:r>
        <w:rPr>
          <w:szCs w:val="24"/>
        </w:rPr>
        <w:tab/>
      </w:r>
      <w:r w:rsidR="00FB126F">
        <w:rPr>
          <w:szCs w:val="24"/>
        </w:rPr>
        <w:t>İhale Komisyon Kararının 4734 sayılı Kamu İhale Kanunun 40</w:t>
      </w:r>
      <w:r>
        <w:rPr>
          <w:szCs w:val="24"/>
        </w:rPr>
        <w:t>.</w:t>
      </w:r>
      <w:r w:rsidR="00FB126F">
        <w:rPr>
          <w:szCs w:val="24"/>
        </w:rPr>
        <w:t xml:space="preserve">Maddesine istinaden Yönetim Kurulunun karar ittihazına sunulmasına 03.09.2019 tarih saat </w:t>
      </w:r>
      <w:proofErr w:type="gramStart"/>
      <w:r w:rsidR="00FB126F">
        <w:rPr>
          <w:szCs w:val="24"/>
        </w:rPr>
        <w:t>10:00’da</w:t>
      </w:r>
      <w:proofErr w:type="gramEnd"/>
      <w:r w:rsidR="00FB126F">
        <w:rPr>
          <w:szCs w:val="24"/>
        </w:rPr>
        <w:t xml:space="preserve"> tanzim edilerek oy birliği ile karar verilmiştir.</w:t>
      </w:r>
    </w:p>
    <w:p w:rsidR="00DE75C3" w:rsidRPr="00C504C4" w:rsidRDefault="00DE75C3" w:rsidP="00A23301">
      <w:pPr>
        <w:widowControl w:val="0"/>
        <w:spacing w:after="120"/>
        <w:jc w:val="both"/>
        <w:rPr>
          <w:sz w:val="22"/>
          <w:szCs w:val="22"/>
        </w:rPr>
      </w:pPr>
      <w:r w:rsidRPr="00DB0A5C">
        <w:rPr>
          <w:color w:val="FF0000"/>
          <w:sz w:val="22"/>
          <w:szCs w:val="22"/>
        </w:rPr>
        <w:t xml:space="preserve"> </w:t>
      </w:r>
      <w:r w:rsidRPr="00C504C4">
        <w:rPr>
          <w:sz w:val="22"/>
          <w:szCs w:val="22"/>
        </w:rPr>
        <w:t xml:space="preserve"> </w:t>
      </w:r>
      <w:bookmarkStart w:id="0" w:name="_GoBack"/>
      <w:bookmarkEnd w:id="0"/>
    </w:p>
    <w:sectPr w:rsidR="00DE75C3" w:rsidRPr="00C504C4" w:rsidSect="0047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B76"/>
    <w:multiLevelType w:val="hybridMultilevel"/>
    <w:tmpl w:val="A63E0F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97D"/>
    <w:multiLevelType w:val="hybridMultilevel"/>
    <w:tmpl w:val="46188B7C"/>
    <w:lvl w:ilvl="0" w:tplc="75EAF8D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604"/>
    <w:multiLevelType w:val="hybridMultilevel"/>
    <w:tmpl w:val="18D2AD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500"/>
    <w:multiLevelType w:val="hybridMultilevel"/>
    <w:tmpl w:val="0F78AF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3B3"/>
    <w:multiLevelType w:val="hybridMultilevel"/>
    <w:tmpl w:val="0C64A4A2"/>
    <w:lvl w:ilvl="0" w:tplc="EB141A8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EEE"/>
    <w:multiLevelType w:val="hybridMultilevel"/>
    <w:tmpl w:val="CD8CED12"/>
    <w:lvl w:ilvl="0" w:tplc="E20ED04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2E4"/>
    <w:multiLevelType w:val="hybridMultilevel"/>
    <w:tmpl w:val="535EAA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6E1E"/>
    <w:multiLevelType w:val="hybridMultilevel"/>
    <w:tmpl w:val="BD58645C"/>
    <w:lvl w:ilvl="0" w:tplc="927E6F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42D2"/>
    <w:multiLevelType w:val="hybridMultilevel"/>
    <w:tmpl w:val="18584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3785"/>
    <w:multiLevelType w:val="hybridMultilevel"/>
    <w:tmpl w:val="752EE57E"/>
    <w:lvl w:ilvl="0" w:tplc="EF3A1E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251DA"/>
    <w:multiLevelType w:val="hybridMultilevel"/>
    <w:tmpl w:val="B4AEF7AE"/>
    <w:lvl w:ilvl="0" w:tplc="794E20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4E6E"/>
    <w:multiLevelType w:val="hybridMultilevel"/>
    <w:tmpl w:val="A8CE6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4C3C"/>
    <w:multiLevelType w:val="hybridMultilevel"/>
    <w:tmpl w:val="3C32A25C"/>
    <w:lvl w:ilvl="0" w:tplc="F59E52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A"/>
    <w:rsid w:val="00002EB8"/>
    <w:rsid w:val="0001244E"/>
    <w:rsid w:val="0003116B"/>
    <w:rsid w:val="00093489"/>
    <w:rsid w:val="000A12E2"/>
    <w:rsid w:val="000E137A"/>
    <w:rsid w:val="00104D4C"/>
    <w:rsid w:val="00110C18"/>
    <w:rsid w:val="001313B2"/>
    <w:rsid w:val="001324EC"/>
    <w:rsid w:val="00193A3E"/>
    <w:rsid w:val="001B310C"/>
    <w:rsid w:val="0021368C"/>
    <w:rsid w:val="00242025"/>
    <w:rsid w:val="002F53BB"/>
    <w:rsid w:val="00326D9F"/>
    <w:rsid w:val="0034344C"/>
    <w:rsid w:val="003636DC"/>
    <w:rsid w:val="003934F2"/>
    <w:rsid w:val="003D5336"/>
    <w:rsid w:val="003E7B8E"/>
    <w:rsid w:val="00446B0D"/>
    <w:rsid w:val="004538C3"/>
    <w:rsid w:val="004777A8"/>
    <w:rsid w:val="004916BF"/>
    <w:rsid w:val="00494978"/>
    <w:rsid w:val="005012A2"/>
    <w:rsid w:val="00516447"/>
    <w:rsid w:val="00526D47"/>
    <w:rsid w:val="00530EC2"/>
    <w:rsid w:val="005314A8"/>
    <w:rsid w:val="005573D8"/>
    <w:rsid w:val="0058370E"/>
    <w:rsid w:val="0058404D"/>
    <w:rsid w:val="00584E49"/>
    <w:rsid w:val="005E6911"/>
    <w:rsid w:val="00607B15"/>
    <w:rsid w:val="006673D9"/>
    <w:rsid w:val="006A7FE0"/>
    <w:rsid w:val="006B50A8"/>
    <w:rsid w:val="00724B65"/>
    <w:rsid w:val="00726D66"/>
    <w:rsid w:val="00747216"/>
    <w:rsid w:val="007661DA"/>
    <w:rsid w:val="007940FB"/>
    <w:rsid w:val="007A5A82"/>
    <w:rsid w:val="008339CB"/>
    <w:rsid w:val="00842978"/>
    <w:rsid w:val="00851916"/>
    <w:rsid w:val="008B12D2"/>
    <w:rsid w:val="008D5EE0"/>
    <w:rsid w:val="00917065"/>
    <w:rsid w:val="00936DB2"/>
    <w:rsid w:val="00946B57"/>
    <w:rsid w:val="009A552D"/>
    <w:rsid w:val="009B082E"/>
    <w:rsid w:val="009C29B5"/>
    <w:rsid w:val="009D749A"/>
    <w:rsid w:val="00A170BC"/>
    <w:rsid w:val="00A23301"/>
    <w:rsid w:val="00A347B5"/>
    <w:rsid w:val="00A90364"/>
    <w:rsid w:val="00AD06C4"/>
    <w:rsid w:val="00B1728E"/>
    <w:rsid w:val="00B43D30"/>
    <w:rsid w:val="00B72669"/>
    <w:rsid w:val="00B77F1E"/>
    <w:rsid w:val="00B97298"/>
    <w:rsid w:val="00BB25F1"/>
    <w:rsid w:val="00BB6E11"/>
    <w:rsid w:val="00BC0AEB"/>
    <w:rsid w:val="00C30A3C"/>
    <w:rsid w:val="00CB007D"/>
    <w:rsid w:val="00CC07D3"/>
    <w:rsid w:val="00CF0B40"/>
    <w:rsid w:val="00D52E67"/>
    <w:rsid w:val="00D660B3"/>
    <w:rsid w:val="00D712F9"/>
    <w:rsid w:val="00DE75C3"/>
    <w:rsid w:val="00DF3FA1"/>
    <w:rsid w:val="00E041C0"/>
    <w:rsid w:val="00E2437A"/>
    <w:rsid w:val="00E71BD5"/>
    <w:rsid w:val="00EA4705"/>
    <w:rsid w:val="00EB215D"/>
    <w:rsid w:val="00F25E4D"/>
    <w:rsid w:val="00F37527"/>
    <w:rsid w:val="00F648BE"/>
    <w:rsid w:val="00F71C93"/>
    <w:rsid w:val="00F8454A"/>
    <w:rsid w:val="00F85C85"/>
    <w:rsid w:val="00F96745"/>
    <w:rsid w:val="00FB126F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796B-EA59-485A-955A-142EC30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437A"/>
    <w:pPr>
      <w:ind w:left="720"/>
      <w:contextualSpacing/>
    </w:pPr>
  </w:style>
  <w:style w:type="paragraph" w:styleId="stBilgi">
    <w:name w:val="header"/>
    <w:aliases w:val="Üstbilgi,Char Char Char,Char Char, Char Char Char, Char Char, Char,Char"/>
    <w:basedOn w:val="Normal"/>
    <w:link w:val="stBilgiChar1"/>
    <w:rsid w:val="00DE75C3"/>
    <w:pPr>
      <w:tabs>
        <w:tab w:val="center" w:pos="4536"/>
        <w:tab w:val="right" w:pos="9072"/>
      </w:tabs>
    </w:pPr>
    <w:rPr>
      <w:sz w:val="24"/>
    </w:rPr>
  </w:style>
  <w:style w:type="character" w:customStyle="1" w:styleId="stBilgiChar">
    <w:name w:val="Üst Bilgi Char"/>
    <w:basedOn w:val="VarsaylanParagrafYazTipi"/>
    <w:uiPriority w:val="99"/>
    <w:semiHidden/>
    <w:rsid w:val="00DE75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DE75C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DE75C3"/>
    <w:rPr>
      <w:rFonts w:ascii="Arial" w:eastAsia="Times New Roman" w:hAnsi="Arial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rsid w:val="00DE75C3"/>
    <w:pPr>
      <w:spacing w:before="100" w:beforeAutospacing="1" w:after="100" w:afterAutospacing="1"/>
    </w:pPr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DE75C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DE75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1">
    <w:name w:val="Üst Bilgi Char1"/>
    <w:aliases w:val="Üstbilgi Char,Char Char Char Char,Char Char Char1, Char Char Char Char, Char Char Char1, Char Char1,Char Char1"/>
    <w:link w:val="stBilgi"/>
    <w:locked/>
    <w:rsid w:val="00DE75C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5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52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Aski Genel Mudurlugu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Sahin</dc:creator>
  <cp:keywords/>
  <dc:description/>
  <cp:lastModifiedBy>Tahir Top</cp:lastModifiedBy>
  <cp:revision>129</cp:revision>
  <cp:lastPrinted>2019-09-03T05:44:00Z</cp:lastPrinted>
  <dcterms:created xsi:type="dcterms:W3CDTF">2019-03-22T08:49:00Z</dcterms:created>
  <dcterms:modified xsi:type="dcterms:W3CDTF">2019-09-23T13:27:00Z</dcterms:modified>
</cp:coreProperties>
</file>